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17AA7303"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r>
      <w:r w:rsidR="00944DA0">
        <w:rPr>
          <w:b/>
          <w:i/>
          <w:noProof/>
          <w:sz w:val="28"/>
        </w:rPr>
        <w:t>[</w:t>
      </w:r>
      <w:r>
        <w:rPr>
          <w:b/>
          <w:i/>
          <w:noProof/>
          <w:sz w:val="28"/>
        </w:rPr>
        <w:t>R1-200</w:t>
      </w:r>
      <w:r w:rsidR="004C3F29" w:rsidRPr="00944DA0">
        <w:rPr>
          <w:b/>
          <w:i/>
          <w:noProof/>
          <w:sz w:val="28"/>
          <w:highlight w:val="yellow"/>
        </w:rPr>
        <w:t>8777</w:t>
      </w:r>
      <w:r w:rsidR="00944DA0" w:rsidRPr="00944DA0">
        <w:rPr>
          <w:b/>
          <w:i/>
          <w:noProof/>
          <w:sz w:val="28"/>
          <w:highlight w:val="yellow"/>
        </w:rPr>
        <w:t>]</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70F5196A" w:rsidR="001E41F3" w:rsidRPr="00410371" w:rsidRDefault="004C7228" w:rsidP="00FE4038">
            <w:pPr>
              <w:pStyle w:val="CRCoverPage"/>
              <w:spacing w:after="0"/>
              <w:jc w:val="center"/>
              <w:rPr>
                <w:noProof/>
                <w:sz w:val="28"/>
              </w:rPr>
            </w:pPr>
            <w:r>
              <w:rPr>
                <w:b/>
                <w:noProof/>
                <w:sz w:val="28"/>
              </w:rPr>
              <w:t>1</w:t>
            </w:r>
            <w:r w:rsidR="00FE4038">
              <w:rPr>
                <w:b/>
                <w:noProof/>
                <w:sz w:val="28"/>
              </w:rPr>
              <w:t>6</w:t>
            </w:r>
            <w:r>
              <w:rPr>
                <w:b/>
                <w:noProof/>
                <w:sz w:val="28"/>
              </w:rPr>
              <w:t>.</w:t>
            </w:r>
            <w:r w:rsidR="00FE4038">
              <w:rPr>
                <w:b/>
                <w:noProof/>
                <w:sz w:val="28"/>
              </w:rPr>
              <w:t>3</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7DC3F851"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1E729341" w:rsidR="001E41F3" w:rsidRDefault="00731AA2" w:rsidP="00150D17">
            <w:pPr>
              <w:pStyle w:val="CRCoverPage"/>
              <w:spacing w:after="0"/>
              <w:ind w:left="100"/>
              <w:rPr>
                <w:noProof/>
              </w:rPr>
            </w:pPr>
            <w:r>
              <w:rPr>
                <w:noProof/>
              </w:rPr>
              <w:t>Rel-1</w:t>
            </w:r>
            <w:r w:rsidR="00150D17">
              <w:rPr>
                <w:noProof/>
              </w:rPr>
              <w:t>6</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all PRACH occasions are valid. For unpaired spectrum, if a UE is not provided</w:t>
                        </w:r>
                        <w:r>
                          <w:rPr>
                            <w:rStyle w:val="Emphasis"/>
                            <w:rFonts w:ascii="Times" w:hAnsi="Times" w:cs="Times"/>
                            <w:kern w:val="2"/>
                            <w:sz w:val="20"/>
                            <w:szCs w:val="20"/>
                          </w:rPr>
                          <w:t>tdd-UL-DL-ConfigurationCommon</w:t>
                        </w:r>
                        <w:r>
                          <w:rPr>
                            <w:rFonts w:ascii="Times" w:hAnsi="Times" w:cs="Times"/>
                            <w:kern w:val="2"/>
                            <w:sz w:val="20"/>
                            <w:szCs w:val="20"/>
                          </w:rPr>
                          <w:t xml:space="preserve">, a PRACH occasion in a PRACH slot is valid if it does not precede a SS/PBCH block in the PRACH slot and starts at least </w:t>
                        </w:r>
                        <w:r>
                          <w:rPr>
                            <w:rFonts w:ascii="Times" w:hAnsi="Times" w:cs="Times"/>
                            <w:i/>
                            <w:kern w:val="2"/>
                            <w:sz w:val="20"/>
                            <w:szCs w:val="20"/>
                          </w:rPr>
                          <w:t>N</w:t>
                        </w:r>
                        <w:r>
                          <w:rPr>
                            <w:rFonts w:ascii="Times" w:hAnsi="Times" w:cs="Times"/>
                            <w:i/>
                            <w:kern w:val="2"/>
                            <w:sz w:val="20"/>
                            <w:szCs w:val="20"/>
                            <w:vertAlign w:val="subscript"/>
                          </w:rPr>
                          <w:t>gap</w:t>
                        </w:r>
                        <w:r>
                          <w:rPr>
                            <w:rFonts w:ascii="Times" w:hAnsi="Times" w:cs="Times"/>
                            <w:kern w:val="2"/>
                            <w:sz w:val="20"/>
                            <w:szCs w:val="20"/>
                          </w:rPr>
                          <w:t> symbols after a last SS/PBCH block symbol, where </w:t>
                        </w:r>
                        <w:r>
                          <w:rPr>
                            <w:rFonts w:ascii="Times" w:hAnsi="Times" w:cs="Times"/>
                            <w:i/>
                            <w:kern w:val="2"/>
                            <w:sz w:val="20"/>
                            <w:szCs w:val="20"/>
                          </w:rPr>
                          <w:t>N</w:t>
                        </w:r>
                        <w:r>
                          <w:rPr>
                            <w:rFonts w:ascii="Times" w:hAnsi="Times" w:cs="Times"/>
                            <w:i/>
                            <w:kern w:val="2"/>
                            <w:sz w:val="20"/>
                            <w:szCs w:val="20"/>
                            <w:vertAlign w:val="subscript"/>
                          </w:rPr>
                          <w:t>gap</w:t>
                        </w:r>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D9663DF" w14:textId="77777777" w:rsidR="006A132B" w:rsidRPr="006A132B" w:rsidRDefault="006A132B" w:rsidP="006A132B">
      <w:pPr>
        <w:keepNext/>
        <w:keepLines/>
        <w:spacing w:before="120"/>
        <w:ind w:left="1134" w:hanging="1134"/>
        <w:outlineLvl w:val="2"/>
        <w:rPr>
          <w:rFonts w:ascii="Arial" w:eastAsia="宋体" w:hAnsi="Arial"/>
          <w:sz w:val="28"/>
        </w:rPr>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52208372"/>
      <w:r w:rsidRPr="006A132B">
        <w:rPr>
          <w:rFonts w:ascii="Arial" w:eastAsia="宋体" w:hAnsi="Arial"/>
          <w:sz w:val="28"/>
        </w:rPr>
        <w:t>9.2.6</w:t>
      </w:r>
      <w:r w:rsidRPr="006A132B">
        <w:rPr>
          <w:rFonts w:ascii="Arial" w:eastAsia="宋体" w:hAnsi="Arial"/>
          <w:sz w:val="28"/>
        </w:rPr>
        <w:tab/>
        <w:t>PUCCH repetition procedure</w:t>
      </w:r>
      <w:bookmarkEnd w:id="2"/>
      <w:bookmarkEnd w:id="3"/>
      <w:bookmarkEnd w:id="4"/>
      <w:bookmarkEnd w:id="5"/>
      <w:bookmarkEnd w:id="6"/>
      <w:bookmarkEnd w:id="7"/>
      <w:bookmarkEnd w:id="8"/>
      <w:bookmarkEnd w:id="9"/>
      <w:bookmarkEnd w:id="10"/>
      <w:bookmarkEnd w:id="11"/>
    </w:p>
    <w:p w14:paraId="7D82393A" w14:textId="77777777" w:rsidR="006A132B" w:rsidRPr="006A132B" w:rsidRDefault="006A132B" w:rsidP="006A132B">
      <w:pPr>
        <w:rPr>
          <w:rFonts w:eastAsia="宋体"/>
          <w:noProof/>
          <w:lang w:eastAsia="zh-CN"/>
        </w:rPr>
      </w:pPr>
      <w:r w:rsidRPr="006A132B">
        <w:rPr>
          <w:rFonts w:eastAsia="宋体" w:hint="eastAsia"/>
          <w:noProof/>
          <w:lang w:eastAsia="zh-CN"/>
        </w:rPr>
        <w:t xml:space="preserve">For </w:t>
      </w:r>
      <w:r w:rsidRPr="006A132B">
        <w:rPr>
          <w:rFonts w:eastAsia="宋体"/>
          <w:noProof/>
          <w:lang w:eastAsia="zh-CN"/>
        </w:rPr>
        <w:t>PUCCH formats 1, 3, or 4</w:t>
      </w:r>
      <w:r w:rsidRPr="006A132B">
        <w:rPr>
          <w:rFonts w:eastAsia="宋体" w:hint="eastAsia"/>
          <w:noProof/>
          <w:lang w:eastAsia="zh-CN"/>
        </w:rPr>
        <w:t xml:space="preserve">, </w:t>
      </w:r>
      <w:r w:rsidRPr="006A132B">
        <w:rPr>
          <w:rFonts w:eastAsia="宋体"/>
          <w:noProof/>
          <w:lang w:eastAsia="zh-CN"/>
        </w:rPr>
        <w:t xml:space="preserve">a UE can be configured a number of slots,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rPr>
        <w:t xml:space="preserve">, for </w:t>
      </w:r>
      <w:r w:rsidRPr="006A132B">
        <w:rPr>
          <w:rFonts w:eastAsia="宋体"/>
          <w:noProof/>
          <w:lang w:eastAsia="zh-CN"/>
        </w:rPr>
        <w:t xml:space="preserve">repetitions of a PUCCH transmission by respective </w:t>
      </w:r>
      <w:r w:rsidRPr="006A132B">
        <w:rPr>
          <w:rFonts w:eastAsia="宋体"/>
          <w:i/>
        </w:rPr>
        <w:t>nrofSlots</w:t>
      </w:r>
      <w:r w:rsidRPr="006A132B">
        <w:rPr>
          <w:rFonts w:eastAsia="宋体"/>
          <w:noProof/>
          <w:lang w:eastAsia="zh-CN"/>
        </w:rPr>
        <w:t xml:space="preserve">. </w:t>
      </w:r>
      <w:r w:rsidRPr="006A132B">
        <w:rPr>
          <w:rFonts w:eastAsia="宋体" w:cs="Times"/>
        </w:rPr>
        <w:t>If a UE is provided a </w:t>
      </w:r>
      <w:r w:rsidRPr="006A132B">
        <w:rPr>
          <w:rFonts w:eastAsia="宋体" w:cs="Times"/>
          <w:i/>
          <w:iCs/>
        </w:rPr>
        <w:t>PUCCH-config</w:t>
      </w:r>
      <w:r w:rsidRPr="006A132B">
        <w:rPr>
          <w:rFonts w:eastAsia="宋体" w:cs="Times"/>
        </w:rPr>
        <w:t> that includes </w:t>
      </w:r>
      <w:r w:rsidRPr="006A132B">
        <w:rPr>
          <w:rFonts w:eastAsia="宋体" w:cs="Times"/>
          <w:i/>
          <w:iCs/>
        </w:rPr>
        <w:t xml:space="preserve">subslotLengthForPUCCH-r16, </w:t>
      </w:r>
      <w:r w:rsidRPr="006A132B">
        <w:rPr>
          <w:rFonts w:eastAsia="宋体" w:cs="Times"/>
        </w:rPr>
        <w:t xml:space="preserve">the UE does not expect the </w:t>
      </w:r>
      <w:r w:rsidRPr="006A132B">
        <w:rPr>
          <w:rFonts w:eastAsia="宋体" w:cs="Times"/>
          <w:i/>
          <w:iCs/>
        </w:rPr>
        <w:t>PUCCH-config</w:t>
      </w:r>
      <w:r w:rsidRPr="006A132B">
        <w:rPr>
          <w:rFonts w:eastAsia="宋体" w:cs="Times"/>
        </w:rPr>
        <w:t xml:space="preserve"> to include </w:t>
      </w:r>
      <w:r w:rsidRPr="006A132B">
        <w:rPr>
          <w:rFonts w:eastAsia="宋体" w:cs="Times"/>
          <w:i/>
          <w:iCs/>
        </w:rPr>
        <w:t>nrofSlots</w:t>
      </w:r>
      <w:r w:rsidRPr="006A132B">
        <w:rPr>
          <w:rFonts w:eastAsia="宋体" w:cs="Times"/>
        </w:rPr>
        <w:t>.</w:t>
      </w:r>
    </w:p>
    <w:p w14:paraId="07DA5066" w14:textId="77777777" w:rsidR="006A132B" w:rsidRPr="006A132B" w:rsidRDefault="006A132B" w:rsidP="006A132B">
      <w:pPr>
        <w:rPr>
          <w:rFonts w:eastAsia="宋体"/>
        </w:rPr>
      </w:pPr>
      <w:r w:rsidRPr="006A132B">
        <w:rPr>
          <w:rFonts w:eastAsia="宋体"/>
          <w:noProof/>
          <w:lang w:eastAsia="zh-CN"/>
        </w:rPr>
        <w:t xml:space="preserve">For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rPr>
        <w:t xml:space="preserve">, </w:t>
      </w:r>
    </w:p>
    <w:p w14:paraId="5D4B02F0"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t>the</w:t>
      </w:r>
      <w:r w:rsidRPr="006A132B">
        <w:rPr>
          <w:rFonts w:eastAsia="宋体"/>
          <w:lang w:val="x-none"/>
        </w:rPr>
        <w:t xml:space="preserve"> UE repeats</w:t>
      </w:r>
      <w:r w:rsidRPr="006A132B">
        <w:rPr>
          <w:rFonts w:eastAsia="宋体"/>
          <w:lang w:val="en-US"/>
        </w:rPr>
        <w:t xml:space="preserve"> the PUCCH </w:t>
      </w:r>
      <w:r w:rsidRPr="006A132B">
        <w:rPr>
          <w:rFonts w:eastAsia="宋体"/>
          <w:lang w:val="x-none"/>
        </w:rPr>
        <w:t xml:space="preserve">transmission </w:t>
      </w:r>
      <w:r w:rsidRPr="006A132B">
        <w:rPr>
          <w:rFonts w:eastAsia="宋体"/>
          <w:lang w:val="en-US"/>
        </w:rPr>
        <w:t>with the UCI over</w:t>
      </w:r>
      <w:r w:rsidRPr="006A132B">
        <w:rPr>
          <w:rFonts w:eastAsia="宋体"/>
          <w:lang w:val="x-none"/>
        </w:rPr>
        <w:t xml:space="preserv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 </w:t>
      </w:r>
    </w:p>
    <w:p w14:paraId="21BC9FA2"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t xml:space="preserve">a PUCCH transmission in each of the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w:t>
      </w:r>
      <w:r w:rsidRPr="006A132B">
        <w:rPr>
          <w:rFonts w:eastAsia="宋体"/>
          <w:lang w:val="en-US"/>
        </w:rPr>
        <w:t xml:space="preserve"> has a same number of consecutive symbols, as provided by </w:t>
      </w:r>
      <w:r w:rsidRPr="006A132B">
        <w:rPr>
          <w:rFonts w:eastAsia="宋体"/>
          <w:i/>
          <w:lang w:val="x-none"/>
        </w:rPr>
        <w:t>nrofSymbols</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PUCCH-format1</w:t>
      </w:r>
      <w:r w:rsidRPr="006A132B">
        <w:rPr>
          <w:rFonts w:eastAsia="宋体"/>
          <w:lang w:val="en-US"/>
        </w:rPr>
        <w:t xml:space="preserve">, </w:t>
      </w:r>
      <w:r w:rsidRPr="006A132B">
        <w:rPr>
          <w:rFonts w:eastAsia="宋体"/>
          <w:i/>
          <w:lang w:val="x-none"/>
        </w:rPr>
        <w:t>nrofSymbols</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PUCCH-format3</w:t>
      </w:r>
      <w:r w:rsidRPr="006A132B">
        <w:rPr>
          <w:rFonts w:eastAsia="宋体"/>
          <w:lang w:val="en-US"/>
        </w:rPr>
        <w:t xml:space="preserve">, or </w:t>
      </w:r>
      <w:r w:rsidRPr="006A132B">
        <w:rPr>
          <w:rFonts w:eastAsia="宋体"/>
          <w:i/>
          <w:lang w:val="x-none"/>
        </w:rPr>
        <w:t>nrofSymbols</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PUCCH-format4</w:t>
      </w:r>
    </w:p>
    <w:p w14:paraId="5C44D9A6"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t xml:space="preserve">a PUCCH transmission in each of the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w:t>
      </w:r>
      <w:r w:rsidRPr="006A132B">
        <w:rPr>
          <w:rFonts w:eastAsia="宋体"/>
          <w:lang w:val="en-US"/>
        </w:rPr>
        <w:t xml:space="preserve"> has a same first symbol, as provided by </w:t>
      </w:r>
      <w:r w:rsidRPr="006A132B">
        <w:rPr>
          <w:rFonts w:eastAsia="宋体"/>
          <w:i/>
          <w:lang w:val="x-none"/>
        </w:rPr>
        <w:t>startingSymbolIndex</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PUCCH-format1</w:t>
      </w:r>
      <w:r w:rsidRPr="006A132B">
        <w:rPr>
          <w:rFonts w:eastAsia="宋体"/>
          <w:lang w:val="en-US"/>
        </w:rPr>
        <w:t xml:space="preserve">, </w:t>
      </w:r>
      <w:r w:rsidRPr="006A132B">
        <w:rPr>
          <w:rFonts w:eastAsia="宋体"/>
          <w:i/>
          <w:lang w:val="x-none"/>
        </w:rPr>
        <w:t>startingSymbolIndex</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PUCCH-format3</w:t>
      </w:r>
      <w:r w:rsidRPr="006A132B">
        <w:rPr>
          <w:rFonts w:eastAsia="宋体"/>
          <w:lang w:val="en-US"/>
        </w:rPr>
        <w:t xml:space="preserve">, or </w:t>
      </w:r>
      <w:r w:rsidRPr="006A132B">
        <w:rPr>
          <w:rFonts w:eastAsia="宋体"/>
          <w:i/>
          <w:lang w:val="x-none"/>
        </w:rPr>
        <w:t>startingSymbolIndex</w:t>
      </w:r>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PUCCH-format4</w:t>
      </w:r>
      <w:r w:rsidRPr="006A132B">
        <w:rPr>
          <w:rFonts w:eastAsia="宋体"/>
          <w:lang w:val="en-US"/>
        </w:rPr>
        <w:t xml:space="preserve"> </w:t>
      </w:r>
    </w:p>
    <w:p w14:paraId="585EA04D"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t xml:space="preserve">the UE is configured by </w:t>
      </w:r>
      <w:r w:rsidRPr="006A132B">
        <w:rPr>
          <w:rFonts w:eastAsia="宋体"/>
          <w:i/>
          <w:lang w:val="x-none"/>
        </w:rPr>
        <w:t>interslotFrequencyHopping</w:t>
      </w:r>
      <w:r w:rsidRPr="006A132B">
        <w:rPr>
          <w:rFonts w:eastAsia="宋体"/>
          <w:lang w:val="en-US"/>
        </w:rPr>
        <w:t xml:space="preserve"> whether or not to perform frequency hopping for PUCCH transmissions in different slots</w:t>
      </w:r>
    </w:p>
    <w:p w14:paraId="4138927F" w14:textId="77777777" w:rsidR="006A132B" w:rsidRPr="006A132B" w:rsidRDefault="006A132B" w:rsidP="006A132B">
      <w:pPr>
        <w:ind w:left="851" w:hanging="284"/>
        <w:rPr>
          <w:rFonts w:eastAsia="宋体"/>
          <w:lang w:val="x-none"/>
        </w:rPr>
      </w:pPr>
      <w:r w:rsidRPr="006A132B">
        <w:rPr>
          <w:rFonts w:eastAsia="宋体"/>
          <w:lang w:val="x-none"/>
        </w:rPr>
        <w:t>-</w:t>
      </w:r>
      <w:r w:rsidRPr="006A132B">
        <w:rPr>
          <w:rFonts w:eastAsia="宋体"/>
          <w:lang w:val="x-none"/>
        </w:rPr>
        <w:tab/>
      </w:r>
      <w:r w:rsidRPr="006A132B">
        <w:rPr>
          <w:rFonts w:eastAsia="宋体"/>
          <w:lang w:val="en-US"/>
        </w:rPr>
        <w:t>i</w:t>
      </w:r>
      <w:r w:rsidRPr="006A132B">
        <w:rPr>
          <w:rFonts w:eastAsia="宋体"/>
          <w:lang w:val="x-none"/>
        </w:rPr>
        <w:t xml:space="preserve">f the UE is configured to perform frequency hopping for PUCCH transmissions </w:t>
      </w:r>
      <w:r w:rsidRPr="006A132B">
        <w:rPr>
          <w:rFonts w:eastAsia="宋体"/>
          <w:lang w:val="en-US"/>
        </w:rPr>
        <w:t>across</w:t>
      </w:r>
      <w:r w:rsidRPr="006A132B">
        <w:rPr>
          <w:rFonts w:eastAsia="宋体"/>
          <w:lang w:val="x-none"/>
        </w:rPr>
        <w:t xml:space="preserve"> different slots </w:t>
      </w:r>
    </w:p>
    <w:p w14:paraId="3258FAE3"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t>the UE performs frequency hopping per slot</w:t>
      </w:r>
    </w:p>
    <w:p w14:paraId="1A9DADC2"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t xml:space="preserve">the UE transmits the PUCCH starting from a first PRB, provided by </w:t>
      </w:r>
      <w:r w:rsidRPr="006A132B">
        <w:rPr>
          <w:rFonts w:eastAsia="宋体"/>
          <w:i/>
          <w:lang w:val="en-US"/>
        </w:rPr>
        <w:t>startingPRB</w:t>
      </w:r>
      <w:r w:rsidRPr="006A132B">
        <w:rPr>
          <w:rFonts w:eastAsia="宋体"/>
          <w:lang w:val="en-US"/>
        </w:rPr>
        <w:t xml:space="preserve">, in slots with even number and starting from the second PRB, provided by </w:t>
      </w:r>
      <w:r w:rsidRPr="006A132B">
        <w:rPr>
          <w:rFonts w:eastAsia="宋体"/>
          <w:i/>
          <w:lang w:val="en-US"/>
        </w:rPr>
        <w:t>secondHopPRB</w:t>
      </w:r>
      <w:r w:rsidRPr="006A132B">
        <w:rPr>
          <w:rFonts w:eastAsia="宋体"/>
          <w:lang w:val="en-US"/>
        </w:rPr>
        <w:t xml:space="preserve">, in slots with odd number. The slot indicated to the UE for the first PUCCH transmission has number 0 and each subsequent slot until the UE transmits the PUCCH in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is counted regardless of whether or not the UE transmits the PUCCH in the slot</w:t>
      </w:r>
    </w:p>
    <w:p w14:paraId="2E1FB668"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t>the UE does not expect to be configured to perform frequency hopping for a PUCCH transmission within a slot</w:t>
      </w:r>
    </w:p>
    <w:p w14:paraId="11A57FD6" w14:textId="77777777" w:rsidR="006A132B" w:rsidRPr="006A132B" w:rsidRDefault="006A132B" w:rsidP="006A132B">
      <w:pPr>
        <w:ind w:left="851" w:hanging="284"/>
        <w:rPr>
          <w:rFonts w:eastAsia="宋体"/>
          <w:lang w:val="x-none"/>
        </w:rPr>
      </w:pPr>
      <w:r w:rsidRPr="006A132B">
        <w:rPr>
          <w:rFonts w:eastAsia="宋体"/>
          <w:lang w:val="x-none"/>
        </w:rPr>
        <w:t>-</w:t>
      </w:r>
      <w:r w:rsidRPr="006A132B">
        <w:rPr>
          <w:rFonts w:eastAsia="宋体"/>
          <w:lang w:val="x-none"/>
        </w:rPr>
        <w:tab/>
        <w:t xml:space="preserve">If the UE is </w:t>
      </w:r>
      <w:r w:rsidRPr="006A132B">
        <w:rPr>
          <w:rFonts w:eastAsia="宋体"/>
          <w:lang w:val="en-US"/>
        </w:rPr>
        <w:t xml:space="preserve">not </w:t>
      </w:r>
      <w:r w:rsidRPr="006A132B">
        <w:rPr>
          <w:rFonts w:eastAsia="宋体"/>
          <w:lang w:val="x-none"/>
        </w:rPr>
        <w:t xml:space="preserve">configured to perform frequency hopping for PUCCH transmissions </w:t>
      </w:r>
      <w:r w:rsidRPr="006A132B">
        <w:rPr>
          <w:rFonts w:eastAsia="宋体"/>
          <w:lang w:val="en-US"/>
        </w:rPr>
        <w:t>across</w:t>
      </w:r>
      <w:r w:rsidRPr="006A132B">
        <w:rPr>
          <w:rFonts w:eastAsia="宋体"/>
          <w:lang w:val="x-none"/>
        </w:rPr>
        <w:t xml:space="preserve"> different slots </w:t>
      </w:r>
      <w:r w:rsidRPr="006A132B">
        <w:rPr>
          <w:rFonts w:eastAsia="宋体"/>
          <w:lang w:val="en-US"/>
        </w:rPr>
        <w:t xml:space="preserve">and if </w:t>
      </w:r>
      <w:r w:rsidRPr="006A132B">
        <w:rPr>
          <w:rFonts w:eastAsia="宋体"/>
          <w:lang w:val="x-none"/>
        </w:rPr>
        <w:t xml:space="preserve">the UE is configured to perform frequency hopping for </w:t>
      </w:r>
      <w:r w:rsidRPr="006A132B">
        <w:rPr>
          <w:rFonts w:eastAsia="宋体"/>
          <w:lang w:val="en-US"/>
        </w:rPr>
        <w:t xml:space="preserve">a </w:t>
      </w:r>
      <w:r w:rsidRPr="006A132B">
        <w:rPr>
          <w:rFonts w:eastAsia="宋体"/>
          <w:lang w:val="x-none"/>
        </w:rPr>
        <w:t xml:space="preserve">PUCCH transmission within a slot, the frequency hopping pattern between the first PRB and the second PRB is same within each slot </w:t>
      </w:r>
    </w:p>
    <w:p w14:paraId="1525F63C" w14:textId="77777777" w:rsidR="006A132B" w:rsidRPr="006A132B" w:rsidRDefault="006A132B" w:rsidP="006A132B">
      <w:pPr>
        <w:rPr>
          <w:rFonts w:eastAsia="宋体"/>
          <w:lang w:val="x-none"/>
        </w:rPr>
      </w:pPr>
      <w:r w:rsidRPr="006A132B">
        <w:rPr>
          <w:rFonts w:eastAsia="宋体"/>
        </w:rPr>
        <w:t xml:space="preserve">If the UE determines that, for a PUCCH transmission in a slot, the number of symbols available for the PUCCH transmission is smaller than the value provided by </w:t>
      </w:r>
      <w:r w:rsidRPr="006A132B">
        <w:rPr>
          <w:rFonts w:eastAsia="宋体"/>
          <w:i/>
        </w:rPr>
        <w:t>nrofSymbols</w:t>
      </w:r>
      <w:r w:rsidRPr="006A132B">
        <w:rPr>
          <w:rFonts w:eastAsia="宋体"/>
        </w:rPr>
        <w:t xml:space="preserve"> for the corresponding PUCCH format, the UE does not transmit the PUCCH in the slot. </w:t>
      </w:r>
    </w:p>
    <w:p w14:paraId="6C6405D4" w14:textId="77777777" w:rsidR="006A132B" w:rsidRPr="006A132B" w:rsidRDefault="006A132B" w:rsidP="006A132B">
      <w:pPr>
        <w:rPr>
          <w:rFonts w:eastAsia="宋体"/>
          <w:lang w:val="en-US"/>
        </w:rPr>
      </w:pPr>
      <w:r w:rsidRPr="006A132B">
        <w:rPr>
          <w:rFonts w:eastAsia="宋体"/>
          <w:lang w:val="en-US"/>
        </w:rPr>
        <w:t xml:space="preserve">A SS/PBCH block symbol is a symbol of an SS/PBCH block with </w:t>
      </w:r>
      <w:r w:rsidRPr="006A132B">
        <w:rPr>
          <w:rFonts w:eastAsia="等线"/>
        </w:rPr>
        <w:t xml:space="preserve">candidate SS/PBCH block index corresponding to the SS/PBCH block </w:t>
      </w:r>
      <w:r w:rsidRPr="006A132B">
        <w:rPr>
          <w:rFonts w:eastAsia="宋体"/>
          <w:lang w:val="en-US"/>
        </w:rPr>
        <w:t xml:space="preserve">index indicated to a UE by </w:t>
      </w:r>
      <w:r w:rsidRPr="006A132B">
        <w:rPr>
          <w:rFonts w:eastAsia="宋体"/>
          <w:i/>
          <w:lang w:val="en-US"/>
        </w:rPr>
        <w:t>ssb-PositionsInBurst</w:t>
      </w:r>
      <w:r w:rsidRPr="006A132B">
        <w:rPr>
          <w:rFonts w:eastAsia="宋体"/>
          <w:lang w:val="en-US"/>
        </w:rPr>
        <w:t xml:space="preserve"> in </w:t>
      </w:r>
      <w:r w:rsidRPr="006A132B">
        <w:rPr>
          <w:rFonts w:eastAsia="宋体"/>
          <w:i/>
          <w:lang w:val="en-US"/>
        </w:rPr>
        <w:t>SIB1</w:t>
      </w:r>
      <w:r w:rsidRPr="006A132B">
        <w:rPr>
          <w:rFonts w:eastAsia="宋体"/>
          <w:lang w:val="en-US"/>
        </w:rPr>
        <w:t xml:space="preserve"> or </w:t>
      </w:r>
      <w:r w:rsidRPr="006A132B">
        <w:rPr>
          <w:rFonts w:eastAsia="宋体"/>
          <w:i/>
          <w:lang w:val="en-US"/>
        </w:rPr>
        <w:t>ssb-PositionsInBurst</w:t>
      </w:r>
      <w:r w:rsidRPr="006A132B">
        <w:rPr>
          <w:rFonts w:eastAsia="宋体"/>
          <w:lang w:val="en-US"/>
        </w:rPr>
        <w:t xml:space="preserve"> in </w:t>
      </w:r>
      <w:r w:rsidRPr="006A132B">
        <w:rPr>
          <w:rFonts w:eastAsia="宋体"/>
          <w:i/>
          <w:lang w:val="en-US"/>
        </w:rPr>
        <w:t>ServingCellConfigCommon</w:t>
      </w:r>
      <w:r w:rsidRPr="006A132B">
        <w:rPr>
          <w:rFonts w:eastAsia="宋体"/>
          <w:iCs/>
          <w:lang w:val="en-US"/>
        </w:rPr>
        <w:t>, as described in Clause 4.1</w:t>
      </w:r>
      <w:r w:rsidRPr="006A132B">
        <w:rPr>
          <w:rFonts w:eastAsia="宋体"/>
          <w:lang w:val="en-US"/>
        </w:rPr>
        <w:t>.</w:t>
      </w:r>
    </w:p>
    <w:p w14:paraId="54409265" w14:textId="652A87C8" w:rsidR="006A132B" w:rsidRPr="006A132B" w:rsidRDefault="006A132B" w:rsidP="006A132B">
      <w:pPr>
        <w:rPr>
          <w:rFonts w:eastAsia="宋体"/>
          <w:lang w:val="en-US"/>
        </w:rPr>
      </w:pPr>
      <w:r w:rsidRPr="006A132B">
        <w:rPr>
          <w:rFonts w:eastAsia="宋体"/>
          <w:lang w:val="en-US"/>
        </w:rPr>
        <w:t>For unpaired spect</w:t>
      </w:r>
      <w:r w:rsidRPr="006A132B">
        <w:rPr>
          <w:rFonts w:eastAsia="宋体"/>
          <w:lang w:val="en-US"/>
        </w:rPr>
        <w:t xml:space="preserve">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for a PUCCH transmission starting from a slot indicated to the UE as described in Clause 9.2.3 </w:t>
      </w:r>
      <w:r w:rsidRPr="006A132B">
        <w:rPr>
          <w:rFonts w:eastAsia="宋体" w:hint="eastAsia"/>
          <w:lang w:val="en-US" w:eastAsia="zh-CN"/>
        </w:rPr>
        <w:t>for HARQ-ACK reporting, or a slot determined as described in Clause 9.2.4 for SR reporting or in Clause 5.2.1.4 of</w:t>
      </w:r>
      <w:r w:rsidRPr="006A132B">
        <w:rPr>
          <w:rFonts w:eastAsia="宋体"/>
          <w:lang w:val="en-US"/>
        </w:rPr>
        <w:t xml:space="preserve"> </w:t>
      </w:r>
      <w:r w:rsidRPr="006A132B">
        <w:rPr>
          <w:rFonts w:eastAsia="宋体" w:hint="eastAsia"/>
          <w:lang w:val="en-US" w:eastAsia="zh-CN"/>
        </w:rPr>
        <w:t xml:space="preserve">[6, </w:t>
      </w:r>
      <w:r w:rsidRPr="006A132B">
        <w:rPr>
          <w:rFonts w:eastAsia="宋体"/>
          <w:lang w:val="en-US"/>
        </w:rPr>
        <w:t>TS 38.214]</w:t>
      </w:r>
      <w:r w:rsidRPr="006A132B">
        <w:rPr>
          <w:rFonts w:eastAsia="宋体" w:hint="eastAsia"/>
          <w:lang w:val="en-US" w:eastAsia="zh-CN"/>
        </w:rPr>
        <w:t xml:space="preserve"> for CSI repo</w:t>
      </w:r>
      <w:r w:rsidRPr="006A132B">
        <w:rPr>
          <w:rFonts w:eastAsia="宋体" w:hint="eastAsia"/>
          <w:lang w:val="en-US" w:eastAsia="zh-CN"/>
        </w:rPr>
        <w:t>rting</w:t>
      </w:r>
      <w:r w:rsidRPr="006A132B">
        <w:rPr>
          <w:rFonts w:eastAsia="宋体"/>
          <w:lang w:val="en-US"/>
        </w:rPr>
        <w:t xml:space="preserve"> and having</w:t>
      </w:r>
    </w:p>
    <w:p w14:paraId="4C3D1A9C"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t>an UL symbol</w:t>
      </w:r>
      <w:r w:rsidRPr="006A132B">
        <w:rPr>
          <w:rFonts w:eastAsia="宋体"/>
          <w:lang w:val="x-none"/>
        </w:rPr>
        <w:t>, as described in Clause 11.1,</w:t>
      </w:r>
      <w:r w:rsidRPr="006A132B">
        <w:rPr>
          <w:rFonts w:eastAsia="宋体"/>
        </w:rPr>
        <w:t xml:space="preserve"> or flexible symbol </w:t>
      </w:r>
      <w:r w:rsidRPr="006A132B">
        <w:rPr>
          <w:rFonts w:eastAsia="宋体"/>
          <w:lang w:val="x-none"/>
        </w:rPr>
        <w:t xml:space="preserve">that is not SS/PBCH block symbol provided by </w:t>
      </w:r>
      <w:r w:rsidRPr="006A132B">
        <w:rPr>
          <w:rFonts w:eastAsia="宋体"/>
          <w:i/>
          <w:lang w:val="x-none"/>
        </w:rPr>
        <w:t>starting</w:t>
      </w:r>
      <w:r w:rsidRPr="006A132B">
        <w:rPr>
          <w:rFonts w:eastAsia="宋体"/>
          <w:i/>
          <w:lang w:val="en-US"/>
        </w:rPr>
        <w:t>S</w:t>
      </w:r>
      <w:r w:rsidRPr="006A132B">
        <w:rPr>
          <w:rFonts w:eastAsia="宋体"/>
          <w:i/>
          <w:lang w:val="x-none"/>
        </w:rPr>
        <w:t>ymbol</w:t>
      </w:r>
      <w:r w:rsidRPr="006A132B">
        <w:rPr>
          <w:rFonts w:eastAsia="宋体"/>
          <w:i/>
          <w:lang w:val="en-US"/>
        </w:rPr>
        <w:t>Index</w:t>
      </w:r>
      <w:r w:rsidRPr="006A132B">
        <w:rPr>
          <w:rFonts w:eastAsia="宋体"/>
          <w:lang w:val="x-none"/>
        </w:rPr>
        <w:t xml:space="preserve"> </w:t>
      </w:r>
      <w:r w:rsidRPr="006A132B">
        <w:rPr>
          <w:rFonts w:eastAsia="宋体"/>
          <w:lang w:val="en-US"/>
        </w:rPr>
        <w:t xml:space="preserve">in </w:t>
      </w:r>
      <w:r w:rsidRPr="006A132B">
        <w:rPr>
          <w:rFonts w:eastAsia="宋体"/>
          <w:i/>
          <w:lang w:val="en-US"/>
        </w:rPr>
        <w:t>PUCCH-format1</w:t>
      </w:r>
      <w:r w:rsidRPr="006A132B">
        <w:rPr>
          <w:rFonts w:eastAsia="宋体"/>
          <w:lang w:val="en-US"/>
        </w:rPr>
        <w:t xml:space="preserve">, or in </w:t>
      </w:r>
      <w:r w:rsidRPr="006A132B">
        <w:rPr>
          <w:rFonts w:eastAsia="宋体"/>
          <w:i/>
          <w:lang w:val="en-US"/>
        </w:rPr>
        <w:t>PUCCH-format3</w:t>
      </w:r>
      <w:r w:rsidRPr="006A132B">
        <w:rPr>
          <w:rFonts w:eastAsia="宋体"/>
          <w:lang w:val="en-US"/>
        </w:rPr>
        <w:t xml:space="preserve">, or in </w:t>
      </w:r>
      <w:r w:rsidRPr="006A132B">
        <w:rPr>
          <w:rFonts w:eastAsia="宋体"/>
          <w:i/>
          <w:lang w:val="en-US"/>
        </w:rPr>
        <w:t>PUCCH-format4</w:t>
      </w:r>
      <w:r w:rsidRPr="006A132B">
        <w:rPr>
          <w:rFonts w:eastAsia="宋体"/>
          <w:lang w:val="en-US"/>
        </w:rPr>
        <w:t xml:space="preserve"> as a first</w:t>
      </w:r>
      <w:r w:rsidRPr="006A132B">
        <w:rPr>
          <w:rFonts w:eastAsia="宋体"/>
          <w:lang w:val="x-none"/>
        </w:rPr>
        <w:t xml:space="preserve"> symbol, and</w:t>
      </w:r>
    </w:p>
    <w:p w14:paraId="5F32BE6B" w14:textId="77777777" w:rsidR="006A132B" w:rsidRPr="006A132B" w:rsidRDefault="006A132B" w:rsidP="006A132B">
      <w:pPr>
        <w:ind w:left="568" w:hanging="284"/>
        <w:rPr>
          <w:rFonts w:eastAsia="宋体"/>
          <w:lang w:val="x-none"/>
        </w:rPr>
      </w:pPr>
      <w:r w:rsidRPr="006A132B">
        <w:rPr>
          <w:rFonts w:eastAsia="宋体"/>
          <w:lang w:val="x-none"/>
        </w:rPr>
        <w:lastRenderedPageBreak/>
        <w:t>-</w:t>
      </w:r>
      <w:r w:rsidRPr="006A132B">
        <w:rPr>
          <w:rFonts w:eastAsia="宋体"/>
          <w:lang w:val="x-none"/>
        </w:rPr>
        <w:tab/>
        <w:t>consecutive UL symbols, as described in Clause 11.1,</w:t>
      </w:r>
      <w:r w:rsidRPr="006A132B">
        <w:rPr>
          <w:rFonts w:eastAsia="宋体"/>
          <w:lang w:val="en-US"/>
        </w:rPr>
        <w:t xml:space="preserve"> </w:t>
      </w:r>
      <w:r w:rsidRPr="006A132B">
        <w:rPr>
          <w:rFonts w:eastAsia="宋体"/>
        </w:rPr>
        <w:t xml:space="preserve">or flexible symbols </w:t>
      </w:r>
      <w:r w:rsidRPr="006A132B">
        <w:rPr>
          <w:rFonts w:eastAsia="宋体"/>
          <w:lang w:val="x-none"/>
        </w:rPr>
        <w:t>that are not SS/PBCH block symbol</w:t>
      </w:r>
      <w:r w:rsidRPr="006A132B">
        <w:rPr>
          <w:rFonts w:eastAsia="宋体"/>
          <w:lang w:val="en-US"/>
        </w:rPr>
        <w:t>s</w:t>
      </w:r>
      <w:r w:rsidRPr="006A132B">
        <w:rPr>
          <w:rFonts w:eastAsia="宋体"/>
          <w:lang w:val="x-none"/>
        </w:rPr>
        <w:t xml:space="preserve">, starting from the </w:t>
      </w:r>
      <w:r w:rsidRPr="006A132B">
        <w:rPr>
          <w:rFonts w:eastAsia="宋体"/>
          <w:lang w:val="en-US"/>
        </w:rPr>
        <w:t xml:space="preserve">first </w:t>
      </w:r>
      <w:r w:rsidRPr="006A132B">
        <w:rPr>
          <w:rFonts w:eastAsia="宋体"/>
          <w:lang w:val="x-none"/>
        </w:rPr>
        <w:t xml:space="preserve">symbol, equal to </w:t>
      </w:r>
      <w:r w:rsidRPr="006A132B">
        <w:rPr>
          <w:rFonts w:eastAsia="宋体"/>
          <w:lang w:val="en-US"/>
        </w:rPr>
        <w:t xml:space="preserve">or larger than </w:t>
      </w:r>
      <w:r w:rsidRPr="006A132B">
        <w:rPr>
          <w:rFonts w:eastAsia="宋体"/>
          <w:lang w:val="x-none"/>
        </w:rPr>
        <w:t xml:space="preserve">a number of symbols provided </w:t>
      </w:r>
      <w:r w:rsidRPr="006A132B">
        <w:rPr>
          <w:rFonts w:eastAsia="宋体"/>
          <w:lang w:val="en-US"/>
        </w:rPr>
        <w:t xml:space="preserve">by </w:t>
      </w:r>
      <w:r w:rsidRPr="006A132B">
        <w:rPr>
          <w:rFonts w:eastAsia="宋体"/>
          <w:i/>
          <w:lang w:val="en-US"/>
        </w:rPr>
        <w:t>nr</w:t>
      </w:r>
      <w:r w:rsidRPr="006A132B">
        <w:rPr>
          <w:rFonts w:eastAsia="宋体"/>
          <w:i/>
          <w:lang w:val="x-none"/>
        </w:rPr>
        <w:t>ofsymbols</w:t>
      </w:r>
      <w:r w:rsidRPr="006A132B">
        <w:rPr>
          <w:rFonts w:eastAsia="宋体"/>
          <w:lang w:val="en-US"/>
        </w:rPr>
        <w:t xml:space="preserve"> in </w:t>
      </w:r>
      <w:r w:rsidRPr="006A132B">
        <w:rPr>
          <w:rFonts w:eastAsia="宋体"/>
          <w:i/>
          <w:lang w:val="en-US"/>
        </w:rPr>
        <w:t>PUCCH-format1</w:t>
      </w:r>
      <w:r w:rsidRPr="006A132B">
        <w:rPr>
          <w:rFonts w:eastAsia="宋体"/>
          <w:lang w:val="en-US"/>
        </w:rPr>
        <w:t xml:space="preserve">, or in </w:t>
      </w:r>
      <w:r w:rsidRPr="006A132B">
        <w:rPr>
          <w:rFonts w:eastAsia="宋体"/>
          <w:i/>
          <w:lang w:val="en-US"/>
        </w:rPr>
        <w:t>PUCCH-format3</w:t>
      </w:r>
      <w:r w:rsidRPr="006A132B">
        <w:rPr>
          <w:rFonts w:eastAsia="宋体"/>
          <w:lang w:val="en-US"/>
        </w:rPr>
        <w:t xml:space="preserve">, or in </w:t>
      </w:r>
      <w:r w:rsidRPr="006A132B">
        <w:rPr>
          <w:rFonts w:eastAsia="宋体"/>
          <w:i/>
          <w:lang w:val="en-US"/>
        </w:rPr>
        <w:t>PUCCH-format4</w:t>
      </w:r>
    </w:p>
    <w:p w14:paraId="38BFF05B" w14:textId="399ED205" w:rsidR="006A132B" w:rsidRPr="006A132B" w:rsidRDefault="006A132B" w:rsidP="006A132B">
      <w:pPr>
        <w:rPr>
          <w:rFonts w:eastAsia="宋体"/>
          <w:lang w:val="en-US"/>
        </w:rPr>
      </w:pPr>
      <w:r w:rsidRPr="006A132B">
        <w:rPr>
          <w:rFonts w:eastAsia="宋体"/>
          <w:lang w:val="en-US"/>
        </w:rPr>
        <w:t>For paired spectrum</w:t>
      </w:r>
      <w:ins w:id="12" w:author="Huawei" w:date="2020-10-29T00:34:00Z">
        <w:r w:rsidR="00BA081A">
          <w:rPr>
            <w:rFonts w:eastAsia="宋体"/>
            <w:lang w:val="en-US"/>
          </w:rPr>
          <w:t xml:space="preserve"> </w:t>
        </w:r>
        <w:r w:rsidR="00BA081A">
          <w:rPr>
            <w:rFonts w:eastAsia="等线"/>
            <w:lang w:val="en-US"/>
          </w:rPr>
          <w:t>or supplementary uplink band</w:t>
        </w:r>
      </w:ins>
      <w:r w:rsidRPr="006A132B">
        <w:rPr>
          <w:rFonts w:eastAsia="宋体"/>
          <w:lang w:val="en-US"/>
        </w:rPr>
        <w:t xml:space="preserve">, </w:t>
      </w:r>
      <w:r w:rsidRPr="006A132B">
        <w:rPr>
          <w:rFonts w:eastAsia="宋体"/>
          <w:lang w:val="en-US"/>
        </w:rPr>
        <w:t xml:space="preserve">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for a PUCCH transmission as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consecutive slots starting from a slot indicated to t</w:t>
      </w:r>
      <w:bookmarkStart w:id="13" w:name="_GoBack"/>
      <w:bookmarkEnd w:id="13"/>
      <w:r w:rsidRPr="006A132B">
        <w:rPr>
          <w:rFonts w:eastAsia="宋体"/>
          <w:lang w:val="en-US"/>
        </w:rPr>
        <w:t>he UE as described in Clause 9.2.3</w:t>
      </w:r>
      <w:r w:rsidRPr="006A132B">
        <w:rPr>
          <w:rFonts w:eastAsia="宋体" w:hint="eastAsia"/>
          <w:lang w:val="en-US" w:eastAsia="zh-CN"/>
        </w:rPr>
        <w:t xml:space="preserve"> for HARQ-ACK reporting, or a slot determined as described in Clause 9.2.4 for SR reporting or in Clause 5.2.1.4 of</w:t>
      </w:r>
      <w:r w:rsidRPr="006A132B">
        <w:rPr>
          <w:rFonts w:eastAsia="宋体"/>
          <w:lang w:val="en-US"/>
        </w:rPr>
        <w:t xml:space="preserve"> </w:t>
      </w:r>
      <w:r w:rsidRPr="006A132B">
        <w:rPr>
          <w:rFonts w:eastAsia="宋体" w:hint="eastAsia"/>
          <w:lang w:val="en-US" w:eastAsia="zh-CN"/>
        </w:rPr>
        <w:t xml:space="preserve">[6, </w:t>
      </w:r>
      <w:r w:rsidRPr="006A132B">
        <w:rPr>
          <w:rFonts w:eastAsia="宋体"/>
          <w:lang w:val="en-US"/>
        </w:rPr>
        <w:t>TS 38.214]</w:t>
      </w:r>
      <w:r w:rsidRPr="006A132B">
        <w:rPr>
          <w:rFonts w:eastAsia="宋体" w:hint="eastAsia"/>
          <w:lang w:val="en-US" w:eastAsia="zh-CN"/>
        </w:rPr>
        <w:t xml:space="preserve"> for CSI reporting</w:t>
      </w:r>
      <w:r w:rsidRPr="006A132B">
        <w:rPr>
          <w:rFonts w:eastAsia="宋体"/>
          <w:lang w:val="en-US"/>
        </w:rPr>
        <w:t xml:space="preserve">. </w:t>
      </w:r>
    </w:p>
    <w:p w14:paraId="36749299" w14:textId="77777777" w:rsidR="006A132B" w:rsidRPr="006A132B" w:rsidRDefault="006A132B" w:rsidP="006A132B">
      <w:pPr>
        <w:rPr>
          <w:rFonts w:eastAsia="宋体"/>
          <w:lang w:val="en-US"/>
        </w:rPr>
      </w:pPr>
      <w:r w:rsidRPr="006A132B">
        <w:rPr>
          <w:rFonts w:eastAsia="宋体"/>
          <w:lang w:val="en-US"/>
        </w:rPr>
        <w:t xml:space="preserve">If a UE would transmit a PUCCH over a first number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128D29F" w14:textId="77777777" w:rsidR="006A132B" w:rsidRPr="006A132B" w:rsidRDefault="006A132B" w:rsidP="006A132B">
      <w:pPr>
        <w:rPr>
          <w:rFonts w:eastAsia="宋体"/>
          <w:lang w:val="en-US"/>
        </w:rPr>
      </w:pPr>
      <w:r w:rsidRPr="006A132B">
        <w:rPr>
          <w:rFonts w:eastAsia="宋体"/>
          <w:lang w:val="en-US"/>
        </w:rPr>
        <w:t xml:space="preserve">If a UE would transmit a PUCCH over a first number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0624EBD7" w14:textId="77777777" w:rsidR="006A132B" w:rsidRPr="006A132B" w:rsidRDefault="006A132B" w:rsidP="006A132B">
      <w:pPr>
        <w:rPr>
          <w:rFonts w:eastAsia="宋体"/>
          <w:lang w:val="en-US"/>
        </w:rPr>
      </w:pPr>
      <w:r w:rsidRPr="006A132B">
        <w:rPr>
          <w:rFonts w:eastAsia="宋体"/>
          <w:lang w:val="en-US"/>
        </w:rPr>
        <w:t xml:space="preserve">A UE does not multiplex different UCI types in a PUCCH transmission with repetitions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6A132B">
        <w:rPr>
          <w:rFonts w:eastAsia="等线"/>
          <w:lang w:val="en-US"/>
        </w:rPr>
        <w:t xml:space="preserve">each slot of </w:t>
      </w:r>
      <w:r w:rsidRPr="006A132B">
        <w:rPr>
          <w:rFonts w:eastAsia="宋体"/>
          <w:lang w:val="en-US"/>
        </w:rPr>
        <w:t>the number of slots and with UCI type priority of HARQ-ACK &gt; SR &gt; CSI with higher priority &gt; CSI with lower priority</w:t>
      </w:r>
    </w:p>
    <w:p w14:paraId="517854EC"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r w:rsidRPr="006A132B">
        <w:rPr>
          <w:rFonts w:eastAsia="宋体"/>
          <w:lang w:val="x-none"/>
        </w:rPr>
        <w:t xml:space="preserve">the </w:t>
      </w:r>
      <w:r w:rsidRPr="006A132B">
        <w:rPr>
          <w:rFonts w:eastAsia="宋体"/>
          <w:lang w:val="en-US"/>
        </w:rPr>
        <w:t>UE does not expect the first PUCCH and any of the second PUCCHs to start at a same slot and include a UCI type with same priority</w:t>
      </w:r>
      <w:r w:rsidRPr="006A132B">
        <w:rPr>
          <w:rFonts w:eastAsia="宋体"/>
          <w:lang w:val="x-none"/>
        </w:rPr>
        <w:t xml:space="preserve"> </w:t>
      </w:r>
    </w:p>
    <w:p w14:paraId="105EB5F5"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r w:rsidRPr="006A132B">
        <w:rPr>
          <w:rFonts w:eastAsia="宋体"/>
          <w:lang w:val="x-none"/>
        </w:rPr>
        <w:t xml:space="preserve">if the first PUCCH and </w:t>
      </w:r>
      <w:r w:rsidRPr="006A132B">
        <w:rPr>
          <w:rFonts w:eastAsia="宋体"/>
          <w:lang w:val="en-US"/>
        </w:rPr>
        <w:t xml:space="preserve">any of </w:t>
      </w:r>
      <w:r w:rsidRPr="006A132B">
        <w:rPr>
          <w:rFonts w:eastAsia="宋体"/>
          <w:lang w:val="x-none"/>
        </w:rPr>
        <w:t>the second</w:t>
      </w:r>
      <w:r w:rsidRPr="006A132B">
        <w:rPr>
          <w:rFonts w:eastAsia="宋体"/>
          <w:lang w:val="en-US"/>
        </w:rPr>
        <w:t xml:space="preserve"> PUCCHs include a UCI type with same priority, </w:t>
      </w:r>
      <w:r w:rsidRPr="006A132B">
        <w:rPr>
          <w:rFonts w:eastAsia="宋体"/>
          <w:lang w:val="x-none"/>
        </w:rPr>
        <w:t xml:space="preserve">the </w:t>
      </w:r>
      <w:r w:rsidRPr="006A132B">
        <w:rPr>
          <w:rFonts w:eastAsia="宋体"/>
          <w:lang w:val="en-US"/>
        </w:rPr>
        <w:t xml:space="preserve">UE transmits the </w:t>
      </w:r>
      <w:r w:rsidRPr="006A132B">
        <w:rPr>
          <w:rFonts w:eastAsia="宋体"/>
          <w:lang w:val="x-none"/>
        </w:rPr>
        <w:t xml:space="preserve">PUCCH </w:t>
      </w:r>
      <w:r w:rsidRPr="006A132B">
        <w:rPr>
          <w:rFonts w:eastAsia="宋体"/>
          <w:lang w:val="en-US"/>
        </w:rPr>
        <w:t>starting at an earlier slot and does not transmit the PUCCH starting at a later slot</w:t>
      </w:r>
    </w:p>
    <w:p w14:paraId="1C7731C7"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r w:rsidRPr="006A132B">
        <w:rPr>
          <w:rFonts w:eastAsia="宋体"/>
          <w:lang w:val="x-none"/>
        </w:rPr>
        <w:t xml:space="preserve">if the first PUCCH and </w:t>
      </w:r>
      <w:r w:rsidRPr="006A132B">
        <w:rPr>
          <w:rFonts w:eastAsia="宋体"/>
          <w:lang w:val="en-US"/>
        </w:rPr>
        <w:t xml:space="preserve">any of </w:t>
      </w:r>
      <w:r w:rsidRPr="006A132B">
        <w:rPr>
          <w:rFonts w:eastAsia="宋体"/>
          <w:lang w:val="x-none"/>
        </w:rPr>
        <w:t>the second</w:t>
      </w:r>
      <w:r w:rsidRPr="006A132B">
        <w:rPr>
          <w:rFonts w:eastAsia="宋体"/>
          <w:lang w:val="en-US"/>
        </w:rPr>
        <w:t xml:space="preserve"> PUCCHs do not include a UCI type with same priority,</w:t>
      </w:r>
      <w:r w:rsidRPr="006A132B">
        <w:rPr>
          <w:rFonts w:eastAsia="宋体"/>
          <w:lang w:val="x-none"/>
        </w:rPr>
        <w:t xml:space="preserve"> the </w:t>
      </w:r>
      <w:r w:rsidRPr="006A132B">
        <w:rPr>
          <w:rFonts w:eastAsia="宋体"/>
          <w:lang w:val="en-US"/>
        </w:rPr>
        <w:t xml:space="preserve">UE transmits the </w:t>
      </w:r>
      <w:r w:rsidRPr="006A132B">
        <w:rPr>
          <w:rFonts w:eastAsia="宋体"/>
          <w:lang w:val="x-none"/>
        </w:rPr>
        <w:t xml:space="preserve">PUCCH </w:t>
      </w:r>
      <w:r w:rsidRPr="006A132B">
        <w:rPr>
          <w:rFonts w:eastAsia="宋体"/>
          <w:lang w:val="en-US"/>
        </w:rPr>
        <w:t xml:space="preserve">that includes the UCI type with higher priority and does not transmit the PUCCH that include the UCI type with lower priority </w:t>
      </w:r>
    </w:p>
    <w:p w14:paraId="23BD547E" w14:textId="77777777" w:rsidR="006A132B" w:rsidRPr="006A132B" w:rsidRDefault="006A132B" w:rsidP="006A132B">
      <w:pPr>
        <w:rPr>
          <w:rFonts w:eastAsia="宋体"/>
        </w:rPr>
      </w:pPr>
      <w:r w:rsidRPr="006A132B">
        <w:rPr>
          <w:rFonts w:eastAsia="宋体"/>
        </w:rPr>
        <w:t>A UE does not expect a PUCCH that is in response to a DCI format detection to overlap with any other PUCCH that does not satisfy the corresponding timing conditions in Clause 9.2.5.</w:t>
      </w:r>
    </w:p>
    <w:p w14:paraId="315F3E44" w14:textId="77777777" w:rsidR="006A132B" w:rsidRPr="006A132B" w:rsidRDefault="006A132B" w:rsidP="006A132B">
      <w:pPr>
        <w:rPr>
          <w:rFonts w:eastAsia="宋体"/>
          <w:lang w:val="en-US"/>
        </w:rPr>
      </w:pPr>
      <w:r w:rsidRPr="006A132B">
        <w:rPr>
          <w:rFonts w:eastAsia="宋体"/>
          <w:lang w:val="en-US"/>
        </w:rPr>
        <w:t xml:space="preserve">If a UE would transmit a PUCCH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and the UE does not transmit the PUCCH in a slot from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due to overlapping with another PUCCH transmission in the slot, the UE counts the slot in the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2D4C2" w14:textId="77777777" w:rsidR="00C253E8" w:rsidRDefault="00C253E8">
      <w:r>
        <w:separator/>
      </w:r>
    </w:p>
  </w:endnote>
  <w:endnote w:type="continuationSeparator" w:id="0">
    <w:p w14:paraId="64AA73C8" w14:textId="77777777" w:rsidR="00C253E8" w:rsidRDefault="00C2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43F6" w14:textId="77777777" w:rsidR="00C253E8" w:rsidRDefault="00C253E8">
      <w:r>
        <w:separator/>
      </w:r>
    </w:p>
  </w:footnote>
  <w:footnote w:type="continuationSeparator" w:id="0">
    <w:p w14:paraId="549C7CAD" w14:textId="77777777" w:rsidR="00C253E8" w:rsidRDefault="00C25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3ED8"/>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50D17"/>
    <w:rsid w:val="001622FA"/>
    <w:rsid w:val="00173512"/>
    <w:rsid w:val="00180D29"/>
    <w:rsid w:val="00183B84"/>
    <w:rsid w:val="00192564"/>
    <w:rsid w:val="00192C46"/>
    <w:rsid w:val="001A08B3"/>
    <w:rsid w:val="001A292F"/>
    <w:rsid w:val="001A5704"/>
    <w:rsid w:val="001A7B60"/>
    <w:rsid w:val="001B52F0"/>
    <w:rsid w:val="001B7A65"/>
    <w:rsid w:val="001C2093"/>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74BC"/>
    <w:rsid w:val="002A7F6D"/>
    <w:rsid w:val="002B5741"/>
    <w:rsid w:val="002B7A44"/>
    <w:rsid w:val="002F2CFA"/>
    <w:rsid w:val="002F3B0D"/>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36BFD"/>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A132B"/>
    <w:rsid w:val="006B46FB"/>
    <w:rsid w:val="006E21FB"/>
    <w:rsid w:val="006E2AB8"/>
    <w:rsid w:val="006F466E"/>
    <w:rsid w:val="006F6A3C"/>
    <w:rsid w:val="007072AB"/>
    <w:rsid w:val="007306A4"/>
    <w:rsid w:val="00731AA2"/>
    <w:rsid w:val="00735709"/>
    <w:rsid w:val="007603CD"/>
    <w:rsid w:val="00761E98"/>
    <w:rsid w:val="00765571"/>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44DA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B4DCB"/>
    <w:rsid w:val="00AC2D7C"/>
    <w:rsid w:val="00AC314D"/>
    <w:rsid w:val="00AC5820"/>
    <w:rsid w:val="00AD1CD8"/>
    <w:rsid w:val="00B16D70"/>
    <w:rsid w:val="00B21D89"/>
    <w:rsid w:val="00B258BB"/>
    <w:rsid w:val="00B67B97"/>
    <w:rsid w:val="00B7642E"/>
    <w:rsid w:val="00B94D24"/>
    <w:rsid w:val="00B968C8"/>
    <w:rsid w:val="00BA081A"/>
    <w:rsid w:val="00BA3EC5"/>
    <w:rsid w:val="00BA51D9"/>
    <w:rsid w:val="00BA5431"/>
    <w:rsid w:val="00BB5DFC"/>
    <w:rsid w:val="00BD279D"/>
    <w:rsid w:val="00BD2FEC"/>
    <w:rsid w:val="00BD3330"/>
    <w:rsid w:val="00BD34D0"/>
    <w:rsid w:val="00BD3DA1"/>
    <w:rsid w:val="00BD6BB8"/>
    <w:rsid w:val="00C17434"/>
    <w:rsid w:val="00C253E8"/>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 w:val="00FE40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宋体"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7411-6021-4F51-9618-8458AB4C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1900-01-01T07:00:00Z</cp:lastPrinted>
  <dcterms:created xsi:type="dcterms:W3CDTF">2020-10-13T01:14:00Z</dcterms:created>
  <dcterms:modified xsi:type="dcterms:W3CDTF">2020-10-28T16:40:00Z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(3)E/d4lToUoPmfaPb0rHa8ACMKuHvFRzwbhxQu7i5sX67BzU47LGq8mAsE0Tt2YtRFzpoFsVhZ
Zsg8oeeiuUsRPGBB7E05Mc4yH5Z5SsIbT6K9Pp1i7uVOQxGHrQpmzK6+08JoIoMMFLiVRqqP
D2Kn7PkpKvSIIQWfiL0ogPooS8GiLAPB6lRzKS49FQfLPG7/OrrNZAaGJD9AavXD0RroA6Iu
he5F1tCSBbS+fbTOA3</vt:lpwstr>
  </property>
  <property fmtid="{D5CDD505-2E9C-101B-9397-08002B2CF9AE}" pid="22" name="_2015_ms_pID_7253431">
    <vt:lpwstr>R2vwpVGUlBcXEhaEL6bbuRppr6frJEnTZiR481B1oqQUYoXslGITXB
ZPtOXQuOrzSE+ATtM1CPYXahD0AWuZjQ77WoOjLX4hsOVAYDNVHLKzLrvyNlUeeDpuCKThbE
5fl0vsJ5BM0sYo698RBjBjWWeXhQIwX4nIhSn4aOvat3S1YNM3Q19KedCdTWINUTXfWF2mvo
hgKfkpwfS+HVYy3sls0slZGHcPYED+qBFRIF</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1603870089</vt:lpwstr>
  </property>
</Properties>
</file>